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77542" w14:textId="516FEDA7" w:rsidR="009665B7" w:rsidRDefault="009665B7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5C34FABA" w14:textId="71757701" w:rsidR="009665B7" w:rsidRDefault="00922D7A" w:rsidP="00922D7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  <w:r w:rsidRPr="00922D7A">
        <w:rPr>
          <w:rFonts w:ascii="Arial" w:hAnsi="Arial" w:cs="Arial"/>
          <w:noProof/>
          <w:color w:val="000000"/>
        </w:rPr>
        <w:drawing>
          <wp:inline distT="0" distB="0" distL="0" distR="0" wp14:anchorId="42634F49" wp14:editId="3A54AB78">
            <wp:extent cx="1258432" cy="1470653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73494" cy="148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F82FB" w14:textId="77777777" w:rsidR="00922D7A" w:rsidRDefault="00922D7A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57B4ACE3" w14:textId="77777777" w:rsidR="00F42EA2" w:rsidRDefault="00F42EA2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D7D9F4B" w14:textId="77777777" w:rsidR="00F42EA2" w:rsidRDefault="00F42EA2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2E49FC8" w14:textId="023E0F07" w:rsidR="00F42EA2" w:rsidRPr="00F42EA2" w:rsidRDefault="00255A94" w:rsidP="00F42EA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HB </w:t>
      </w:r>
      <w:r w:rsidR="00131010">
        <w:rPr>
          <w:rFonts w:ascii="Arial" w:hAnsi="Arial" w:cs="Arial"/>
          <w:b/>
          <w:color w:val="000000"/>
        </w:rPr>
        <w:t>135</w:t>
      </w:r>
      <w:r w:rsidR="00401567">
        <w:rPr>
          <w:rFonts w:ascii="Arial" w:hAnsi="Arial" w:cs="Arial"/>
          <w:b/>
          <w:color w:val="000000"/>
        </w:rPr>
        <w:t xml:space="preserve"> Proponent</w:t>
      </w:r>
      <w:r w:rsidR="00F42EA2" w:rsidRPr="00F42EA2">
        <w:rPr>
          <w:rFonts w:ascii="Arial" w:hAnsi="Arial" w:cs="Arial"/>
          <w:b/>
          <w:color w:val="000000"/>
        </w:rPr>
        <w:t xml:space="preserve"> Testimony to the </w:t>
      </w:r>
      <w:r w:rsidR="00131010">
        <w:rPr>
          <w:rFonts w:ascii="Arial" w:hAnsi="Arial" w:cs="Arial"/>
          <w:b/>
          <w:color w:val="000000"/>
        </w:rPr>
        <w:t>House</w:t>
      </w:r>
      <w:r w:rsidR="00401567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Health</w:t>
      </w:r>
      <w:r w:rsidR="00F42EA2" w:rsidRPr="00F42EA2">
        <w:rPr>
          <w:rFonts w:ascii="Arial" w:hAnsi="Arial" w:cs="Arial"/>
          <w:b/>
          <w:color w:val="000000"/>
        </w:rPr>
        <w:t xml:space="preserve"> Committee</w:t>
      </w:r>
    </w:p>
    <w:p w14:paraId="6B63A6DC" w14:textId="77777777" w:rsidR="00401567" w:rsidRDefault="00401567" w:rsidP="009665B7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68278EFA" w14:textId="502F5679" w:rsidR="009665B7" w:rsidRPr="00401567" w:rsidRDefault="00401567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401567">
        <w:rPr>
          <w:rFonts w:ascii="Arial" w:hAnsi="Arial" w:cs="Arial"/>
        </w:rPr>
        <w:t xml:space="preserve">Chairman </w:t>
      </w:r>
      <w:proofErr w:type="spellStart"/>
      <w:r w:rsidR="00131010">
        <w:rPr>
          <w:rFonts w:ascii="Arial" w:hAnsi="Arial" w:cs="Arial"/>
        </w:rPr>
        <w:t>Lipps</w:t>
      </w:r>
      <w:proofErr w:type="spellEnd"/>
      <w:r w:rsidRPr="00401567">
        <w:rPr>
          <w:rFonts w:ascii="Arial" w:hAnsi="Arial" w:cs="Arial"/>
        </w:rPr>
        <w:t xml:space="preserve">, Vice Chairman </w:t>
      </w:r>
      <w:r w:rsidR="000128D7">
        <w:rPr>
          <w:rFonts w:ascii="Arial" w:hAnsi="Arial" w:cs="Arial"/>
        </w:rPr>
        <w:t>Holmes</w:t>
      </w:r>
      <w:r w:rsidRPr="00401567">
        <w:rPr>
          <w:rFonts w:ascii="Arial" w:hAnsi="Arial" w:cs="Arial"/>
        </w:rPr>
        <w:t xml:space="preserve">, Ranking Member </w:t>
      </w:r>
      <w:r w:rsidR="000128D7">
        <w:rPr>
          <w:rFonts w:ascii="Arial" w:hAnsi="Arial" w:cs="Arial"/>
        </w:rPr>
        <w:t>Russo</w:t>
      </w:r>
      <w:r w:rsidRPr="00401567">
        <w:rPr>
          <w:rFonts w:ascii="Arial" w:hAnsi="Arial" w:cs="Arial"/>
        </w:rPr>
        <w:t xml:space="preserve">: </w:t>
      </w:r>
    </w:p>
    <w:p w14:paraId="05EADECB" w14:textId="07294D84" w:rsidR="00401567" w:rsidRDefault="00401567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14:paraId="568F69DD" w14:textId="44875FD6" w:rsidR="00401567" w:rsidRDefault="00401567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 am writing today on behalf </w:t>
      </w:r>
      <w:r w:rsidR="00591122">
        <w:rPr>
          <w:rFonts w:ascii="Arial" w:hAnsi="Arial" w:cs="Arial"/>
          <w:color w:val="000000"/>
        </w:rPr>
        <w:t xml:space="preserve">of </w:t>
      </w:r>
      <w:r>
        <w:rPr>
          <w:rFonts w:ascii="Arial" w:hAnsi="Arial" w:cs="Arial"/>
          <w:color w:val="000000"/>
        </w:rPr>
        <w:t xml:space="preserve">the osteopathic physicians and students of the Ohio Osteopathic Association to express support for </w:t>
      </w:r>
      <w:r w:rsidR="00255A94">
        <w:rPr>
          <w:rFonts w:ascii="Arial" w:hAnsi="Arial" w:cs="Arial"/>
          <w:color w:val="000000"/>
        </w:rPr>
        <w:t xml:space="preserve">HB </w:t>
      </w:r>
      <w:r w:rsidR="000128D7">
        <w:rPr>
          <w:rFonts w:ascii="Arial" w:hAnsi="Arial" w:cs="Arial"/>
          <w:color w:val="000000"/>
        </w:rPr>
        <w:t>135</w:t>
      </w:r>
      <w:r w:rsidR="00591122">
        <w:rPr>
          <w:rFonts w:ascii="Arial" w:hAnsi="Arial" w:cs="Arial"/>
          <w:color w:val="000000"/>
        </w:rPr>
        <w:t>.</w:t>
      </w:r>
    </w:p>
    <w:p w14:paraId="0DA50D83" w14:textId="77777777" w:rsidR="00401567" w:rsidRDefault="00401567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6EF9BD79" w14:textId="49240071" w:rsidR="009665B7" w:rsidRDefault="009665B7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442E65">
        <w:rPr>
          <w:rFonts w:ascii="Arial" w:hAnsi="Arial" w:cs="Arial"/>
          <w:color w:val="000000"/>
        </w:rPr>
        <w:t xml:space="preserve">The Ohio Osteopathic Association </w:t>
      </w:r>
      <w:r w:rsidR="009B546D">
        <w:rPr>
          <w:rFonts w:ascii="Arial" w:hAnsi="Arial" w:cs="Arial"/>
          <w:color w:val="000000"/>
        </w:rPr>
        <w:t xml:space="preserve">(OOA) </w:t>
      </w:r>
      <w:r w:rsidRPr="00442E65">
        <w:rPr>
          <w:rFonts w:ascii="Arial" w:hAnsi="Arial" w:cs="Arial"/>
          <w:color w:val="000000"/>
        </w:rPr>
        <w:t xml:space="preserve">represents approximately </w:t>
      </w:r>
      <w:r w:rsidR="00603FD0">
        <w:rPr>
          <w:rFonts w:ascii="Arial" w:hAnsi="Arial" w:cs="Arial"/>
          <w:color w:val="000000"/>
        </w:rPr>
        <w:t>5</w:t>
      </w:r>
      <w:r w:rsidRPr="00442E65">
        <w:rPr>
          <w:rFonts w:ascii="Arial" w:hAnsi="Arial" w:cs="Arial"/>
          <w:color w:val="000000"/>
        </w:rPr>
        <w:t xml:space="preserve">,000 </w:t>
      </w:r>
      <w:r w:rsidR="00603FD0">
        <w:rPr>
          <w:rFonts w:ascii="Arial" w:hAnsi="Arial" w:cs="Arial"/>
          <w:color w:val="000000"/>
        </w:rPr>
        <w:t xml:space="preserve">actively practicing </w:t>
      </w:r>
      <w:r w:rsidRPr="00442E65">
        <w:rPr>
          <w:rFonts w:ascii="Arial" w:hAnsi="Arial" w:cs="Arial"/>
          <w:color w:val="000000"/>
        </w:rPr>
        <w:t xml:space="preserve">osteopathic physicians (DOs) in the state of Ohio and more than 1,000 osteopathic medical students.  DOs represent about 1 in 6 of the total physicians practicing in Ohio and more than a quarter of the state's family physicians. </w:t>
      </w:r>
      <w:r w:rsidR="00D51CC4" w:rsidRPr="00442E65">
        <w:rPr>
          <w:rFonts w:ascii="Arial" w:hAnsi="Arial" w:cs="Arial"/>
          <w:color w:val="000000"/>
        </w:rPr>
        <w:t xml:space="preserve">Osteopathic physicians </w:t>
      </w:r>
      <w:r w:rsidR="002F5B4B">
        <w:rPr>
          <w:rFonts w:ascii="Arial" w:hAnsi="Arial" w:cs="Arial"/>
          <w:color w:val="000000"/>
        </w:rPr>
        <w:t>have a whole-person approach to</w:t>
      </w:r>
      <w:r w:rsidR="00D51CC4" w:rsidRPr="00442E65">
        <w:rPr>
          <w:rFonts w:ascii="Arial" w:hAnsi="Arial" w:cs="Arial"/>
          <w:color w:val="000000"/>
        </w:rPr>
        <w:t xml:space="preserve"> wellness </w:t>
      </w:r>
      <w:r w:rsidR="002F5B4B">
        <w:rPr>
          <w:rFonts w:ascii="Arial" w:hAnsi="Arial" w:cs="Arial"/>
          <w:color w:val="000000"/>
        </w:rPr>
        <w:t xml:space="preserve">and </w:t>
      </w:r>
      <w:r w:rsidR="00D51CC4" w:rsidRPr="00442E65">
        <w:rPr>
          <w:rFonts w:ascii="Arial" w:hAnsi="Arial" w:cs="Arial"/>
          <w:color w:val="000000"/>
        </w:rPr>
        <w:t xml:space="preserve">recognize the person is a unit of body, mind, and spirit.  </w:t>
      </w:r>
    </w:p>
    <w:p w14:paraId="6586F618" w14:textId="059BE158" w:rsidR="00401567" w:rsidRDefault="00401567" w:rsidP="009665B7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23DE3DAD" w14:textId="283C7E0E" w:rsidR="009561E3" w:rsidRDefault="002B2EAE" w:rsidP="00632DE0">
      <w:pPr>
        <w:rPr>
          <w:rFonts w:ascii="Arial" w:eastAsia="Times New Roman" w:hAnsi="Arial" w:cs="Arial"/>
          <w:color w:val="000000"/>
          <w:shd w:val="clear" w:color="auto" w:fill="FFFFFF"/>
        </w:rPr>
      </w:pPr>
      <w:r>
        <w:rPr>
          <w:rFonts w:ascii="Arial" w:eastAsia="Times New Roman" w:hAnsi="Arial" w:cs="Arial"/>
          <w:color w:val="000000"/>
          <w:shd w:val="clear" w:color="auto" w:fill="FFFFFF"/>
        </w:rPr>
        <w:t>HB 135</w:t>
      </w:r>
      <w:r w:rsidR="00851E7A">
        <w:rPr>
          <w:rFonts w:ascii="Arial" w:eastAsia="Times New Roman" w:hAnsi="Arial" w:cs="Arial"/>
          <w:color w:val="000000"/>
          <w:shd w:val="clear" w:color="auto" w:fill="FFFFFF"/>
        </w:rPr>
        <w:t xml:space="preserve"> would </w:t>
      </w:r>
      <w:r w:rsidR="00CA4B50">
        <w:rPr>
          <w:rFonts w:ascii="Arial" w:eastAsia="Times New Roman" w:hAnsi="Arial" w:cs="Arial"/>
          <w:color w:val="000000"/>
          <w:shd w:val="clear" w:color="auto" w:fill="FFFFFF"/>
        </w:rPr>
        <w:t xml:space="preserve">require </w:t>
      </w:r>
      <w:r w:rsidR="00851E7A">
        <w:rPr>
          <w:rFonts w:ascii="Arial" w:eastAsia="Times New Roman" w:hAnsi="Arial" w:cs="Arial"/>
          <w:color w:val="000000"/>
          <w:shd w:val="clear" w:color="auto" w:fill="FFFFFF"/>
        </w:rPr>
        <w:t>health insurers to apply amounts paid by or on behalf of covered individuals toward cost-sharing requirements</w:t>
      </w:r>
      <w:r w:rsidR="00CA4B50">
        <w:rPr>
          <w:rFonts w:ascii="Arial" w:eastAsia="Times New Roman" w:hAnsi="Arial" w:cs="Arial"/>
          <w:color w:val="000000"/>
          <w:shd w:val="clear" w:color="auto" w:fill="FFFFFF"/>
        </w:rPr>
        <w:t>.  HB 135 effectively</w:t>
      </w:r>
      <w:r w:rsidR="004114ED">
        <w:rPr>
          <w:rFonts w:ascii="Arial" w:eastAsia="Times New Roman" w:hAnsi="Arial" w:cs="Arial"/>
          <w:color w:val="000000"/>
          <w:shd w:val="clear" w:color="auto" w:fill="FFFFFF"/>
        </w:rPr>
        <w:t xml:space="preserve"> combat</w:t>
      </w:r>
      <w:r w:rsidR="00CA4B50">
        <w:rPr>
          <w:rFonts w:ascii="Arial" w:eastAsia="Times New Roman" w:hAnsi="Arial" w:cs="Arial"/>
          <w:color w:val="000000"/>
          <w:shd w:val="clear" w:color="auto" w:fill="FFFFFF"/>
        </w:rPr>
        <w:t>s</w:t>
      </w:r>
      <w:r w:rsidR="004114ED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r w:rsidR="00CA4B50">
        <w:rPr>
          <w:rFonts w:ascii="Arial" w:eastAsia="Times New Roman" w:hAnsi="Arial" w:cs="Arial"/>
          <w:color w:val="000000"/>
          <w:shd w:val="clear" w:color="auto" w:fill="FFFFFF"/>
        </w:rPr>
        <w:t xml:space="preserve">the efforts by many health </w:t>
      </w:r>
      <w:proofErr w:type="gramStart"/>
      <w:r w:rsidR="00CA4B50">
        <w:rPr>
          <w:rFonts w:ascii="Arial" w:eastAsia="Times New Roman" w:hAnsi="Arial" w:cs="Arial"/>
          <w:color w:val="000000"/>
          <w:shd w:val="clear" w:color="auto" w:fill="FFFFFF"/>
        </w:rPr>
        <w:t>insurance</w:t>
      </w:r>
      <w:proofErr w:type="gramEnd"/>
      <w:r w:rsidR="00CA4B50">
        <w:rPr>
          <w:rFonts w:ascii="Arial" w:eastAsia="Times New Roman" w:hAnsi="Arial" w:cs="Arial"/>
          <w:color w:val="000000"/>
          <w:shd w:val="clear" w:color="auto" w:fill="FFFFFF"/>
        </w:rPr>
        <w:t xml:space="preserve"> plans to exclude co-pay coupons and other assistance from counting toward a patient’s deductible—a policy called a co-pay accumulator.  </w:t>
      </w:r>
    </w:p>
    <w:p w14:paraId="0225E46E" w14:textId="02B90E28" w:rsidR="00851E7A" w:rsidRDefault="00851E7A" w:rsidP="00632DE0">
      <w:pPr>
        <w:rPr>
          <w:rFonts w:ascii="Arial" w:eastAsia="Times New Roman" w:hAnsi="Arial" w:cs="Arial"/>
          <w:color w:val="000000"/>
          <w:shd w:val="clear" w:color="auto" w:fill="FFFFFF"/>
        </w:rPr>
      </w:pPr>
    </w:p>
    <w:p w14:paraId="1060BEDF" w14:textId="05B7C462" w:rsidR="00851E7A" w:rsidRDefault="00851E7A" w:rsidP="00632DE0">
      <w:pPr>
        <w:rPr>
          <w:rFonts w:ascii="Arial" w:eastAsia="Times New Roman" w:hAnsi="Arial" w:cs="Arial"/>
          <w:color w:val="000000" w:themeColor="text1"/>
          <w:shd w:val="clear" w:color="auto" w:fill="FFFFFF"/>
        </w:rPr>
      </w:pPr>
      <w:r w:rsidRPr="00851E7A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According to </w:t>
      </w:r>
      <w:r w:rsidR="00F4263B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a recent analysis from </w:t>
      </w:r>
      <w:r w:rsidRPr="00851E7A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the Bureau of Labor Statistics (BLS) Consumer Expenditure Surveys, </w:t>
      </w:r>
      <w:r>
        <w:rPr>
          <w:rFonts w:ascii="Arial" w:eastAsia="Times New Roman" w:hAnsi="Arial" w:cs="Arial"/>
          <w:color w:val="000000" w:themeColor="text1"/>
          <w:shd w:val="clear" w:color="auto" w:fill="FFFFFF"/>
        </w:rPr>
        <w:t>U.S. consumers</w:t>
      </w:r>
      <w:r w:rsidRPr="00851E7A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spent</w:t>
      </w:r>
      <w:r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an average of</w:t>
      </w:r>
      <w:r w:rsidRPr="00851E7A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$4,342 out of their own pockets on healthcare in </w:t>
      </w:r>
      <w:proofErr w:type="gramStart"/>
      <w:r w:rsidRPr="00851E7A">
        <w:rPr>
          <w:rFonts w:ascii="Arial" w:eastAsia="Times New Roman" w:hAnsi="Arial" w:cs="Arial"/>
          <w:color w:val="000000" w:themeColor="text1"/>
          <w:shd w:val="clear" w:color="auto" w:fill="FFFFFF"/>
        </w:rPr>
        <w:t>2015</w:t>
      </w:r>
      <w:r w:rsidR="00F4263B">
        <w:rPr>
          <w:rFonts w:ascii="Arial" w:eastAsia="Times New Roman" w:hAnsi="Arial" w:cs="Arial"/>
          <w:color w:val="000000" w:themeColor="text1"/>
          <w:shd w:val="clear" w:color="auto" w:fill="FFFFFF"/>
        </w:rPr>
        <w:t>.</w:t>
      </w:r>
      <w:r w:rsidR="00F4263B" w:rsidRPr="00F4263B">
        <w:rPr>
          <w:rFonts w:ascii="Arial" w:eastAsia="Times New Roman" w:hAnsi="Arial" w:cs="Arial"/>
          <w:color w:val="000000" w:themeColor="text1"/>
          <w:shd w:val="clear" w:color="auto" w:fill="FFFFFF"/>
          <w:vertAlign w:val="superscript"/>
        </w:rPr>
        <w:t>1</w:t>
      </w:r>
      <w:r w:rsidR="00F4263B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 This</w:t>
      </w:r>
      <w:proofErr w:type="gramEnd"/>
      <w:r w:rsidR="00F4263B">
        <w:rPr>
          <w:rFonts w:ascii="Arial" w:eastAsia="Times New Roman" w:hAnsi="Arial" w:cs="Arial"/>
          <w:color w:val="000000" w:themeColor="text1"/>
          <w:shd w:val="clear" w:color="auto" w:fill="FFFFFF"/>
        </w:rPr>
        <w:t xml:space="preserve"> is nearly a 60% increase over the previous decade.  Clearly, the public and private sectors must work together to decrease this increasingly burdensome strain on American families.  HB 135 is a step in the right direction. </w:t>
      </w:r>
    </w:p>
    <w:p w14:paraId="75F5871D" w14:textId="674D677B" w:rsidR="004114ED" w:rsidRDefault="004114ED" w:rsidP="00632DE0">
      <w:pPr>
        <w:rPr>
          <w:rFonts w:ascii="Arial" w:eastAsia="Times New Roman" w:hAnsi="Arial" w:cs="Arial"/>
          <w:color w:val="000000" w:themeColor="text1"/>
          <w:shd w:val="clear" w:color="auto" w:fill="FFFFFF"/>
        </w:rPr>
      </w:pPr>
    </w:p>
    <w:p w14:paraId="590AEEF6" w14:textId="43748E12" w:rsidR="009665B7" w:rsidRDefault="00F85A24" w:rsidP="00F85A24">
      <w:pPr>
        <w:rPr>
          <w:rFonts w:ascii="Arial" w:eastAsia="Times New Roman" w:hAnsi="Arial" w:cs="Arial"/>
        </w:rPr>
      </w:pPr>
      <w:r w:rsidRPr="0013017B">
        <w:rPr>
          <w:rFonts w:ascii="Arial" w:eastAsia="Times New Roman" w:hAnsi="Arial" w:cs="Arial"/>
        </w:rPr>
        <w:t xml:space="preserve">We strongly encourage your support of HB </w:t>
      </w:r>
      <w:r w:rsidR="000128D7">
        <w:rPr>
          <w:rFonts w:ascii="Arial" w:eastAsia="Times New Roman" w:hAnsi="Arial" w:cs="Arial"/>
        </w:rPr>
        <w:t>135</w:t>
      </w:r>
      <w:r w:rsidRPr="0013017B">
        <w:rPr>
          <w:rFonts w:ascii="Arial" w:eastAsia="Times New Roman" w:hAnsi="Arial" w:cs="Arial"/>
        </w:rPr>
        <w:t xml:space="preserve">. </w:t>
      </w:r>
      <w:r w:rsidR="0092143D" w:rsidRPr="0013017B">
        <w:rPr>
          <w:rFonts w:ascii="Arial" w:eastAsia="Times New Roman" w:hAnsi="Arial" w:cs="Arial"/>
        </w:rPr>
        <w:t>Thank</w:t>
      </w:r>
      <w:r w:rsidR="0013017B">
        <w:rPr>
          <w:rFonts w:ascii="Arial" w:eastAsia="Times New Roman" w:hAnsi="Arial" w:cs="Arial"/>
        </w:rPr>
        <w:t xml:space="preserve"> you</w:t>
      </w:r>
      <w:r w:rsidR="00DB65E3" w:rsidRPr="0013017B">
        <w:rPr>
          <w:rFonts w:ascii="Arial" w:eastAsia="Times New Roman" w:hAnsi="Arial" w:cs="Arial"/>
        </w:rPr>
        <w:t xml:space="preserve"> to the </w:t>
      </w:r>
      <w:r w:rsidR="000128D7">
        <w:rPr>
          <w:rFonts w:ascii="Arial" w:eastAsia="Times New Roman" w:hAnsi="Arial" w:cs="Arial"/>
        </w:rPr>
        <w:t xml:space="preserve">House </w:t>
      </w:r>
      <w:r w:rsidR="00632DE0" w:rsidRPr="0013017B">
        <w:rPr>
          <w:rFonts w:ascii="Arial" w:eastAsia="Times New Roman" w:hAnsi="Arial" w:cs="Arial"/>
        </w:rPr>
        <w:t>Health</w:t>
      </w:r>
      <w:r w:rsidR="00DB65E3" w:rsidRPr="0013017B">
        <w:rPr>
          <w:rFonts w:ascii="Arial" w:eastAsia="Times New Roman" w:hAnsi="Arial" w:cs="Arial"/>
        </w:rPr>
        <w:t xml:space="preserve"> Committee for its </w:t>
      </w:r>
      <w:r w:rsidR="0092143D" w:rsidRPr="0013017B">
        <w:rPr>
          <w:rFonts w:ascii="Arial" w:eastAsia="Times New Roman" w:hAnsi="Arial" w:cs="Arial"/>
        </w:rPr>
        <w:t xml:space="preserve">consideration. </w:t>
      </w:r>
    </w:p>
    <w:p w14:paraId="697B3149" w14:textId="13555A10" w:rsidR="00780927" w:rsidRPr="0013017B" w:rsidRDefault="00780927" w:rsidP="00F85A24">
      <w:pPr>
        <w:rPr>
          <w:rFonts w:ascii="Arial" w:eastAsia="Times New Roman" w:hAnsi="Arial" w:cs="Arial"/>
        </w:rPr>
      </w:pPr>
      <w:r w:rsidRPr="00780927">
        <w:rPr>
          <w:rFonts w:ascii="Arial" w:eastAsia="Times New Roman" w:hAnsi="Arial" w:cs="Arial"/>
        </w:rPr>
        <w:drawing>
          <wp:inline distT="0" distB="0" distL="0" distR="0" wp14:anchorId="4C6CDD32" wp14:editId="076EA8A6">
            <wp:extent cx="2336800" cy="533400"/>
            <wp:effectExtent l="0" t="0" r="0" b="0"/>
            <wp:docPr id="2" name="Picture 2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clipar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FAAE9" w14:textId="4DFD027F" w:rsidR="00902FC6" w:rsidRDefault="00902FC6" w:rsidP="009665B7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Matt Harney</w:t>
      </w:r>
    </w:p>
    <w:p w14:paraId="260D5485" w14:textId="22F40CA1" w:rsidR="00902FC6" w:rsidRDefault="00902FC6" w:rsidP="009665B7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Executive Director</w:t>
      </w:r>
    </w:p>
    <w:p w14:paraId="079552BC" w14:textId="1CDE6403" w:rsidR="00902FC6" w:rsidRPr="009665B7" w:rsidRDefault="00902FC6" w:rsidP="009665B7">
      <w:pPr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Ohio Osteopathic Association</w:t>
      </w:r>
    </w:p>
    <w:p w14:paraId="5D22AFD1" w14:textId="2A7C4999" w:rsidR="008E4AFA" w:rsidRDefault="008E4AFA" w:rsidP="009665B7">
      <w:pPr>
        <w:rPr>
          <w:rFonts w:ascii="Arial" w:hAnsi="Arial" w:cs="Arial"/>
          <w:u w:val="single"/>
        </w:rPr>
      </w:pPr>
    </w:p>
    <w:p w14:paraId="7D20320B" w14:textId="09112A90" w:rsidR="00F4263B" w:rsidRPr="00F4263B" w:rsidRDefault="00F4263B" w:rsidP="009665B7">
      <w:pPr>
        <w:rPr>
          <w:rFonts w:ascii="Arial" w:hAnsi="Arial" w:cs="Arial"/>
        </w:rPr>
      </w:pPr>
      <w:r w:rsidRPr="00F4263B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</w:t>
      </w:r>
      <w:r w:rsidRPr="00F4263B">
        <w:rPr>
          <w:rFonts w:ascii="Arial" w:hAnsi="Arial" w:cs="Arial"/>
          <w:sz w:val="16"/>
          <w:szCs w:val="16"/>
        </w:rPr>
        <w:t>https://www.bls.gov/opub/btn/volume-9/mobile/what-is-driving-increases-in-healthcare-spending.htm</w:t>
      </w:r>
    </w:p>
    <w:sectPr w:rsidR="00F4263B" w:rsidRPr="00F4263B" w:rsidSect="00D77802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5B7"/>
    <w:rsid w:val="000128D7"/>
    <w:rsid w:val="00020FE8"/>
    <w:rsid w:val="000637F7"/>
    <w:rsid w:val="000B3065"/>
    <w:rsid w:val="000C3105"/>
    <w:rsid w:val="000E5F77"/>
    <w:rsid w:val="0013017B"/>
    <w:rsid w:val="00131010"/>
    <w:rsid w:val="001452C1"/>
    <w:rsid w:val="001A2168"/>
    <w:rsid w:val="00203FCC"/>
    <w:rsid w:val="002557F7"/>
    <w:rsid w:val="00255A94"/>
    <w:rsid w:val="00260C5F"/>
    <w:rsid w:val="002B2EAE"/>
    <w:rsid w:val="002C36B6"/>
    <w:rsid w:val="002F5B4B"/>
    <w:rsid w:val="00316DAA"/>
    <w:rsid w:val="00401567"/>
    <w:rsid w:val="004114ED"/>
    <w:rsid w:val="00442E65"/>
    <w:rsid w:val="00453BEE"/>
    <w:rsid w:val="00490FD6"/>
    <w:rsid w:val="00506DD5"/>
    <w:rsid w:val="00582BE9"/>
    <w:rsid w:val="00591122"/>
    <w:rsid w:val="00603FD0"/>
    <w:rsid w:val="00632DE0"/>
    <w:rsid w:val="00685A4F"/>
    <w:rsid w:val="00702646"/>
    <w:rsid w:val="00767D0E"/>
    <w:rsid w:val="00780927"/>
    <w:rsid w:val="00851E7A"/>
    <w:rsid w:val="00860BA9"/>
    <w:rsid w:val="008E4AFA"/>
    <w:rsid w:val="00902FC6"/>
    <w:rsid w:val="0092143D"/>
    <w:rsid w:val="00922D7A"/>
    <w:rsid w:val="009561E3"/>
    <w:rsid w:val="009665B7"/>
    <w:rsid w:val="009B546D"/>
    <w:rsid w:val="00A532FF"/>
    <w:rsid w:val="00AB2BC1"/>
    <w:rsid w:val="00B436C4"/>
    <w:rsid w:val="00C672AA"/>
    <w:rsid w:val="00CA29ED"/>
    <w:rsid w:val="00CA4B50"/>
    <w:rsid w:val="00D01669"/>
    <w:rsid w:val="00D51CC4"/>
    <w:rsid w:val="00D77802"/>
    <w:rsid w:val="00D82751"/>
    <w:rsid w:val="00DB65E3"/>
    <w:rsid w:val="00E57118"/>
    <w:rsid w:val="00E64E5B"/>
    <w:rsid w:val="00F4263B"/>
    <w:rsid w:val="00F42EA2"/>
    <w:rsid w:val="00F8016E"/>
    <w:rsid w:val="00F85A24"/>
    <w:rsid w:val="00F96A44"/>
    <w:rsid w:val="00FD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AE440"/>
  <w15:chartTrackingRefBased/>
  <w15:docId w15:val="{56384D58-7765-0D4B-941A-F714C65A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5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665B7"/>
  </w:style>
  <w:style w:type="paragraph" w:styleId="NormalWeb">
    <w:name w:val="Normal (Web)"/>
    <w:basedOn w:val="Normal"/>
    <w:uiPriority w:val="99"/>
    <w:semiHidden/>
    <w:unhideWhenUsed/>
    <w:rsid w:val="0040156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255A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1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8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5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6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Harney</dc:creator>
  <cp:keywords/>
  <dc:description/>
  <cp:lastModifiedBy>Matt Harney</cp:lastModifiedBy>
  <cp:revision>31</cp:revision>
  <dcterms:created xsi:type="dcterms:W3CDTF">2019-11-18T19:37:00Z</dcterms:created>
  <dcterms:modified xsi:type="dcterms:W3CDTF">2021-03-08T21:04:00Z</dcterms:modified>
</cp:coreProperties>
</file>